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942641" w14:textId="495F7C4D" w:rsidR="00FB2EBD" w:rsidRPr="00FB2EBD" w:rsidRDefault="00AB1F33" w:rsidP="00BE2DA6">
      <w:pPr>
        <w:rPr>
          <w:b/>
          <w:bCs/>
          <w:i/>
          <w:iCs/>
          <w:color w:val="000000" w:themeColor="text1"/>
        </w:rPr>
      </w:pPr>
      <w:r>
        <w:rPr>
          <w:b/>
          <w:bCs/>
          <w:color w:val="000000" w:themeColor="text1"/>
        </w:rPr>
        <w:t>ER</w:t>
      </w:r>
      <w:r w:rsidR="00EB4044">
        <w:rPr>
          <w:b/>
          <w:bCs/>
          <w:color w:val="000000" w:themeColor="text1"/>
        </w:rPr>
        <w:t xml:space="preserve"> </w:t>
      </w:r>
      <w:r w:rsidR="00FB2EBD">
        <w:rPr>
          <w:b/>
          <w:bCs/>
          <w:color w:val="000000" w:themeColor="text1"/>
        </w:rPr>
        <w:t>11.1</w:t>
      </w:r>
      <w:r w:rsidR="00FB2EBD">
        <w:rPr>
          <w:b/>
          <w:bCs/>
          <w:color w:val="000000" w:themeColor="text1"/>
        </w:rPr>
        <w:tab/>
      </w:r>
      <w:r w:rsidR="00FB2EBD">
        <w:rPr>
          <w:b/>
          <w:bCs/>
          <w:color w:val="000000" w:themeColor="text1"/>
        </w:rPr>
        <w:tab/>
      </w:r>
      <w:r w:rsidR="00FB2EBD">
        <w:rPr>
          <w:b/>
          <w:bCs/>
          <w:i/>
          <w:iCs/>
          <w:color w:val="000000" w:themeColor="text1"/>
        </w:rPr>
        <w:t>The Franks’ Language</w:t>
      </w:r>
    </w:p>
    <w:p w14:paraId="61A3FEBC" w14:textId="77777777" w:rsidR="00FB2EBD" w:rsidRDefault="00FB2EBD" w:rsidP="00BE2DA6">
      <w:pPr>
        <w:rPr>
          <w:color w:val="000000" w:themeColor="text1"/>
        </w:rPr>
      </w:pPr>
    </w:p>
    <w:p w14:paraId="219F085C" w14:textId="086E14CD" w:rsidR="00BE2DA6" w:rsidRDefault="00FB2EBD" w:rsidP="00BE2DA6">
      <w:r>
        <w:rPr>
          <w:color w:val="000000" w:themeColor="text1"/>
        </w:rPr>
        <w:t>In</w:t>
      </w:r>
      <w:r w:rsidR="00BE2DA6">
        <w:t xml:space="preserve"> the fifth century, the people known as the ‘Franks’ moved into Gaul </w:t>
      </w:r>
      <w:r>
        <w:t xml:space="preserve">– </w:t>
      </w:r>
      <w:r w:rsidR="00BE2DA6">
        <w:t>the European region based around France</w:t>
      </w:r>
      <w:r>
        <w:t xml:space="preserve"> – </w:t>
      </w:r>
      <w:r w:rsidR="00BE2DA6">
        <w:t>from their home</w:t>
      </w:r>
      <w:r w:rsidR="003D5E9B">
        <w:t>land</w:t>
      </w:r>
      <w:r w:rsidR="00BE2DA6">
        <w:t xml:space="preserve"> in the Rhein area. Their local language was known as </w:t>
      </w:r>
      <w:r>
        <w:t xml:space="preserve">the </w:t>
      </w:r>
      <w:r w:rsidR="00BE2DA6">
        <w:t xml:space="preserve">‘lingua franca’. The French connection can be seen in the modern German word for France: </w:t>
      </w:r>
      <w:proofErr w:type="spellStart"/>
      <w:r w:rsidR="00BE2DA6" w:rsidRPr="003828B6">
        <w:rPr>
          <w:i/>
          <w:iCs/>
        </w:rPr>
        <w:t>Frankreich</w:t>
      </w:r>
      <w:proofErr w:type="spellEnd"/>
      <w:r w:rsidR="00BE2DA6">
        <w:t xml:space="preserve">, the ‘realm of the Frank’. When the Franks went on the Crusades, the word ‘Frank’ came to refer to any Western European, and indeed the word </w:t>
      </w:r>
      <w:r w:rsidR="00BE2DA6">
        <w:rPr>
          <w:i/>
          <w:iCs/>
        </w:rPr>
        <w:t xml:space="preserve">firangi </w:t>
      </w:r>
      <w:r w:rsidR="00BE2DA6">
        <w:t xml:space="preserve">is still used in India to refer to a foreigner. </w:t>
      </w:r>
    </w:p>
    <w:p w14:paraId="0DD1584A" w14:textId="3334D192" w:rsidR="00BE2DA6" w:rsidRDefault="00BE2DA6" w:rsidP="00BE2DA6"/>
    <w:p w14:paraId="0C589AD8" w14:textId="170DA987" w:rsidR="00BE2DA6" w:rsidRDefault="00BE2DA6" w:rsidP="00BE2DA6">
      <w:r>
        <w:t>A</w:t>
      </w:r>
      <w:r w:rsidR="00FB2EBD">
        <w:t>s we have seen, a</w:t>
      </w:r>
      <w:r>
        <w:t xml:space="preserve"> lingua franca can be intra-national </w:t>
      </w:r>
      <w:r w:rsidR="003D5E9B">
        <w:t>(</w:t>
      </w:r>
      <w:r w:rsidR="00096504">
        <w:t>as it is in India</w:t>
      </w:r>
      <w:r w:rsidR="003D5E9B">
        <w:t xml:space="preserve">), </w:t>
      </w:r>
      <w:r>
        <w:t>used in one country as a m</w:t>
      </w:r>
      <w:r w:rsidR="008D0E64">
        <w:t>e</w:t>
      </w:r>
      <w:r>
        <w:t xml:space="preserve">ans </w:t>
      </w:r>
      <w:r w:rsidR="008D0E64">
        <w:t>of communication between native speakers of different languages</w:t>
      </w:r>
      <w:r w:rsidR="00096504">
        <w:t>. O</w:t>
      </w:r>
      <w:r w:rsidR="008D0E64">
        <w:t>r it can be inter</w:t>
      </w:r>
      <w:r w:rsidR="00096504">
        <w:t>-</w:t>
      </w:r>
      <w:r w:rsidR="008D0E64">
        <w:t>national</w:t>
      </w:r>
      <w:r w:rsidR="00096504">
        <w:t xml:space="preserve">, </w:t>
      </w:r>
      <w:r w:rsidR="008D0E64">
        <w:t xml:space="preserve">for communication between different countries. </w:t>
      </w:r>
      <w:r w:rsidR="00FB2EBD">
        <w:t>W</w:t>
      </w:r>
      <w:r w:rsidR="008D0E64">
        <w:t xml:space="preserve">e can also now speak in terms of a global lingua franca. </w:t>
      </w:r>
    </w:p>
    <w:p w14:paraId="2C6B35A8" w14:textId="77777777" w:rsidR="00BE2DA6" w:rsidRDefault="00BE2DA6" w:rsidP="00BE2DA6"/>
    <w:p w14:paraId="7F51AC90" w14:textId="78346896" w:rsidR="00BE2DA6" w:rsidRDefault="009A0380" w:rsidP="00BE2DA6">
      <w:r>
        <w:t xml:space="preserve">You may wonder what the </w:t>
      </w:r>
      <w:r w:rsidR="00096504">
        <w:t>appropriate</w:t>
      </w:r>
      <w:r w:rsidR="00BE2DA6">
        <w:t xml:space="preserve"> plural form </w:t>
      </w:r>
      <w:r>
        <w:t xml:space="preserve">is </w:t>
      </w:r>
      <w:r w:rsidR="00BE2DA6">
        <w:t>for the term</w:t>
      </w:r>
      <w:r>
        <w:t xml:space="preserve">. </w:t>
      </w:r>
      <w:r w:rsidR="00BE2DA6">
        <w:t xml:space="preserve">Some people assume </w:t>
      </w:r>
      <w:r w:rsidR="00096504">
        <w:t>it</w:t>
      </w:r>
      <w:r w:rsidR="00BE2DA6">
        <w:t xml:space="preserve"> is Latin, and use the Latin plural </w:t>
      </w:r>
      <w:r w:rsidR="00BE2DA6" w:rsidRPr="00096504">
        <w:rPr>
          <w:i/>
          <w:iCs/>
        </w:rPr>
        <w:t xml:space="preserve">linguae </w:t>
      </w:r>
      <w:proofErr w:type="spellStart"/>
      <w:r w:rsidR="00BE2DA6" w:rsidRPr="00096504">
        <w:rPr>
          <w:i/>
          <w:iCs/>
        </w:rPr>
        <w:t>francae</w:t>
      </w:r>
      <w:proofErr w:type="spellEnd"/>
      <w:r w:rsidR="00BE2DA6">
        <w:t xml:space="preserve">. </w:t>
      </w:r>
      <w:r w:rsidR="00096504">
        <w:t>In fact</w:t>
      </w:r>
      <w:r w:rsidR="00BE2DA6">
        <w:t xml:space="preserve"> the term comes into English from Italian, and is now in such common use in English that </w:t>
      </w:r>
      <w:r w:rsidR="00096504">
        <w:t xml:space="preserve">the English </w:t>
      </w:r>
      <w:r w:rsidR="00BE2DA6">
        <w:t xml:space="preserve">plural </w:t>
      </w:r>
      <w:r w:rsidR="00BE2DA6" w:rsidRPr="00096504">
        <w:rPr>
          <w:i/>
          <w:iCs/>
        </w:rPr>
        <w:t xml:space="preserve">lingua </w:t>
      </w:r>
      <w:proofErr w:type="spellStart"/>
      <w:r w:rsidR="00BE2DA6" w:rsidRPr="00096504">
        <w:rPr>
          <w:i/>
          <w:iCs/>
        </w:rPr>
        <w:t>francas</w:t>
      </w:r>
      <w:proofErr w:type="spellEnd"/>
      <w:r w:rsidR="00BE2DA6">
        <w:t xml:space="preserve"> </w:t>
      </w:r>
      <w:r w:rsidR="00096504">
        <w:t>seems appropriate</w:t>
      </w:r>
      <w:r>
        <w:t xml:space="preserve">. This is </w:t>
      </w:r>
      <w:r w:rsidR="00096504">
        <w:t xml:space="preserve">the one we </w:t>
      </w:r>
      <w:r w:rsidR="00FB2EBD">
        <w:t>are using</w:t>
      </w:r>
      <w:r w:rsidR="00096504">
        <w:t>.</w:t>
      </w:r>
    </w:p>
    <w:p w14:paraId="344A0EB3" w14:textId="77777777" w:rsidR="007106F8" w:rsidRDefault="007106F8"/>
    <w:sectPr w:rsidR="007106F8" w:rsidSect="008353A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DA6"/>
    <w:rsid w:val="00021588"/>
    <w:rsid w:val="00096504"/>
    <w:rsid w:val="003D0BD3"/>
    <w:rsid w:val="003D5E9B"/>
    <w:rsid w:val="00504D2E"/>
    <w:rsid w:val="007106F8"/>
    <w:rsid w:val="007D5E4D"/>
    <w:rsid w:val="008353A6"/>
    <w:rsid w:val="008A6305"/>
    <w:rsid w:val="008D0E64"/>
    <w:rsid w:val="009A0380"/>
    <w:rsid w:val="00AB1F33"/>
    <w:rsid w:val="00BE2DA6"/>
    <w:rsid w:val="00E31C8B"/>
    <w:rsid w:val="00EB4044"/>
    <w:rsid w:val="00F74C23"/>
    <w:rsid w:val="00FB2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2A3AB7"/>
  <w15:chartTrackingRefBased/>
  <w15:docId w15:val="{A14A0AEA-35C8-D244-9CE3-9584F7149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Theme="minorHAnsi" w:hAnsi="Cambria" w:cs="Times New Roman (Body CS)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D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Keith</dc:creator>
  <cp:keywords/>
  <dc:description/>
  <cp:lastModifiedBy>Johnson, Keith</cp:lastModifiedBy>
  <cp:revision>6</cp:revision>
  <cp:lastPrinted>2020-07-30T07:36:00Z</cp:lastPrinted>
  <dcterms:created xsi:type="dcterms:W3CDTF">2020-07-30T07:39:00Z</dcterms:created>
  <dcterms:modified xsi:type="dcterms:W3CDTF">2020-10-05T09:47:00Z</dcterms:modified>
</cp:coreProperties>
</file>